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96A7E" w14:textId="5E1E68B4" w:rsidR="007C2719" w:rsidRPr="00240488" w:rsidRDefault="00C52AC0" w:rsidP="007C2719">
      <w:pPr>
        <w:tabs>
          <w:tab w:val="left" w:pos="3540"/>
        </w:tabs>
        <w:jc w:val="center"/>
        <w:rPr>
          <w:rFonts w:ascii="Rockwell" w:hAnsi="Rockwell"/>
          <w:b/>
          <w:color w:val="000000" w:themeColor="text1"/>
          <w:sz w:val="28"/>
          <w:szCs w:val="28"/>
        </w:rPr>
      </w:pPr>
      <w:r w:rsidRPr="00240488">
        <w:rPr>
          <w:rFonts w:ascii="Rockwell" w:hAnsi="Rockwell"/>
          <w:b/>
          <w:color w:val="000000" w:themeColor="text1"/>
          <w:sz w:val="28"/>
          <w:szCs w:val="28"/>
        </w:rPr>
        <w:t>Attachment</w:t>
      </w:r>
      <w:r w:rsidR="007C2719" w:rsidRPr="00240488">
        <w:rPr>
          <w:rFonts w:ascii="Rockwell" w:hAnsi="Rockwell"/>
          <w:b/>
          <w:color w:val="000000" w:themeColor="text1"/>
          <w:sz w:val="28"/>
          <w:szCs w:val="28"/>
        </w:rPr>
        <w:t xml:space="preserve"> 1</w:t>
      </w:r>
      <w:r w:rsidR="00CD13D6">
        <w:rPr>
          <w:rFonts w:ascii="Rockwell" w:hAnsi="Rockwell"/>
          <w:b/>
          <w:color w:val="000000" w:themeColor="text1"/>
          <w:sz w:val="28"/>
          <w:szCs w:val="28"/>
        </w:rPr>
        <w:t>5</w:t>
      </w:r>
      <w:r w:rsidR="007C2719" w:rsidRPr="00240488">
        <w:rPr>
          <w:rFonts w:ascii="Rockwell" w:hAnsi="Rockwell"/>
          <w:b/>
          <w:color w:val="000000" w:themeColor="text1"/>
          <w:sz w:val="28"/>
          <w:szCs w:val="28"/>
        </w:rPr>
        <w:t>: Cost Proposal Pricing Form</w:t>
      </w:r>
    </w:p>
    <w:p w14:paraId="08D729E9" w14:textId="77777777" w:rsidR="007C2719" w:rsidRPr="007C2719" w:rsidRDefault="007C2719" w:rsidP="007C2719">
      <w:pPr>
        <w:ind w:left="360"/>
        <w:jc w:val="center"/>
        <w:rPr>
          <w:b/>
        </w:rPr>
      </w:pPr>
    </w:p>
    <w:p w14:paraId="416F83B8" w14:textId="77777777" w:rsidR="00707F39" w:rsidRDefault="00C45286" w:rsidP="00C45286">
      <w:pPr>
        <w:pStyle w:val="ListParagraph"/>
        <w:numPr>
          <w:ilvl w:val="0"/>
          <w:numId w:val="2"/>
        </w:numPr>
        <w:rPr>
          <w:b/>
        </w:rPr>
      </w:pPr>
      <w:r w:rsidRPr="00C45286">
        <w:rPr>
          <w:b/>
        </w:rPr>
        <w:t>INTRODUCTION</w:t>
      </w:r>
    </w:p>
    <w:p w14:paraId="6E1D0CE5" w14:textId="77777777" w:rsidR="00C45286" w:rsidRDefault="00C45286" w:rsidP="00C45286">
      <w:pPr>
        <w:rPr>
          <w:b/>
        </w:rPr>
      </w:pPr>
    </w:p>
    <w:p w14:paraId="6B84B256" w14:textId="77777777" w:rsidR="00880D8C" w:rsidRPr="00880D8C" w:rsidRDefault="00880D8C" w:rsidP="00880D8C">
      <w:pPr>
        <w:pStyle w:val="ListParagraph"/>
        <w:numPr>
          <w:ilvl w:val="0"/>
          <w:numId w:val="3"/>
        </w:numPr>
        <w:rPr>
          <w:b/>
        </w:rPr>
      </w:pPr>
      <w:r w:rsidRPr="00880D8C">
        <w:rPr>
          <w:sz w:val="23"/>
          <w:szCs w:val="23"/>
        </w:rPr>
        <w:t xml:space="preserve">The </w:t>
      </w:r>
      <w:r w:rsidR="00320273">
        <w:rPr>
          <w:sz w:val="23"/>
          <w:szCs w:val="23"/>
        </w:rPr>
        <w:t>Prospective Bidder</w:t>
      </w:r>
      <w:r w:rsidRPr="00880D8C">
        <w:rPr>
          <w:sz w:val="23"/>
          <w:szCs w:val="23"/>
        </w:rPr>
        <w:t xml:space="preserve"> must submit pricing, using this form, that reflects the anticipated work to be performed and payment provisions that would be set forth in a subsequent contract, if awarded. </w:t>
      </w:r>
      <w:r>
        <w:rPr>
          <w:sz w:val="23"/>
          <w:szCs w:val="23"/>
        </w:rPr>
        <w:t xml:space="preserve">Propose pricing for the anticipated Initial Term 1-year period, (“Term”). </w:t>
      </w:r>
    </w:p>
    <w:p w14:paraId="5CBA84E7" w14:textId="77777777" w:rsidR="00880D8C" w:rsidRPr="00880D8C" w:rsidRDefault="00880D8C" w:rsidP="00880D8C">
      <w:pPr>
        <w:ind w:left="720"/>
        <w:rPr>
          <w:b/>
        </w:rPr>
      </w:pPr>
    </w:p>
    <w:p w14:paraId="7A896EE7" w14:textId="77777777" w:rsidR="00880D8C" w:rsidRPr="00880D8C" w:rsidRDefault="00880D8C" w:rsidP="00880D8C">
      <w:pPr>
        <w:pStyle w:val="ListParagraph"/>
        <w:numPr>
          <w:ilvl w:val="0"/>
          <w:numId w:val="3"/>
        </w:numPr>
        <w:rPr>
          <w:b/>
        </w:rPr>
      </w:pPr>
      <w:r>
        <w:rPr>
          <w:sz w:val="23"/>
          <w:szCs w:val="23"/>
        </w:rPr>
        <w:t>In the event an additional Option Term is exercised under this Agreement, the fixed unit prices applicable during the Initial Term and the same terms and conditions shall remain in effect.</w:t>
      </w:r>
    </w:p>
    <w:p w14:paraId="05707DB8" w14:textId="77777777" w:rsidR="00C45286" w:rsidRDefault="00C45286" w:rsidP="00C45286">
      <w:pPr>
        <w:rPr>
          <w:b/>
        </w:rPr>
      </w:pPr>
    </w:p>
    <w:p w14:paraId="4793C19A" w14:textId="77777777" w:rsidR="00C45286" w:rsidRDefault="00880D8C" w:rsidP="00880D8C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PRICING FOR MAINTENANCE AND REPAIR SERVICES</w:t>
      </w:r>
    </w:p>
    <w:p w14:paraId="0A770EE9" w14:textId="77777777" w:rsidR="00880D8C" w:rsidRDefault="00880D8C" w:rsidP="00880D8C">
      <w:pPr>
        <w:rPr>
          <w:b/>
        </w:rPr>
      </w:pPr>
    </w:p>
    <w:p w14:paraId="1483AB95" w14:textId="77777777" w:rsidR="00880D8C" w:rsidRPr="00880D8C" w:rsidRDefault="00880D8C" w:rsidP="00880D8C">
      <w:pPr>
        <w:ind w:left="720"/>
      </w:pPr>
      <w:r w:rsidRPr="00880D8C">
        <w:t xml:space="preserve">Propose a fixed unit price per hour, below, for the services identified.  Include additional cost not identified on the list below.  </w:t>
      </w:r>
    </w:p>
    <w:p w14:paraId="1A5A29AE" w14:textId="2DA3B8B9" w:rsidR="00880D8C" w:rsidRDefault="00880D8C" w:rsidP="00DA15C1">
      <w:pPr>
        <w:jc w:val="center"/>
        <w:rPr>
          <w:b/>
        </w:rPr>
      </w:pPr>
    </w:p>
    <w:p w14:paraId="7CF26E0A" w14:textId="7B7477DB" w:rsidR="00EC518F" w:rsidRDefault="00EC518F" w:rsidP="00DA15C1">
      <w:pPr>
        <w:jc w:val="center"/>
        <w:rPr>
          <w:b/>
        </w:rPr>
      </w:pPr>
    </w:p>
    <w:p w14:paraId="3E270113" w14:textId="7960FAC2" w:rsidR="00EC518F" w:rsidRDefault="00EC518F" w:rsidP="00DA15C1">
      <w:pPr>
        <w:jc w:val="center"/>
        <w:rPr>
          <w:b/>
        </w:rPr>
      </w:pPr>
    </w:p>
    <w:p w14:paraId="1880E1E9" w14:textId="77777777" w:rsidR="00EC518F" w:rsidRDefault="00EC518F" w:rsidP="00DA15C1">
      <w:pPr>
        <w:jc w:val="center"/>
        <w:rPr>
          <w:b/>
        </w:rPr>
      </w:pPr>
    </w:p>
    <w:tbl>
      <w:tblPr>
        <w:tblStyle w:val="GridTable1Light-Accent2"/>
        <w:tblpPr w:leftFromText="180" w:rightFromText="180" w:vertAnchor="page" w:horzAnchor="margin" w:tblpY="7298"/>
        <w:tblW w:w="9355" w:type="dxa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495"/>
        <w:gridCol w:w="2250"/>
      </w:tblGrid>
      <w:tr w:rsidR="00880D8C" w14:paraId="46D883B7" w14:textId="77777777" w:rsidTr="007C27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0FFDB4AE" w14:textId="77777777" w:rsidR="00880D8C" w:rsidRDefault="00880D8C" w:rsidP="00880D8C">
            <w:r>
              <w:t>Proposed Rate Description</w:t>
            </w:r>
          </w:p>
        </w:tc>
        <w:tc>
          <w:tcPr>
            <w:tcW w:w="1870" w:type="dxa"/>
          </w:tcPr>
          <w:p w14:paraId="13094118" w14:textId="77777777" w:rsidR="00880D8C" w:rsidRDefault="00880D8C" w:rsidP="00880D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Standard Business Hours</w:t>
            </w:r>
          </w:p>
        </w:tc>
        <w:tc>
          <w:tcPr>
            <w:tcW w:w="1870" w:type="dxa"/>
          </w:tcPr>
          <w:p w14:paraId="6512ECF0" w14:textId="77777777" w:rsidR="00880D8C" w:rsidRDefault="00880D8C" w:rsidP="00880D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Non-Standard Business Hours</w:t>
            </w:r>
          </w:p>
        </w:tc>
        <w:tc>
          <w:tcPr>
            <w:tcW w:w="1495" w:type="dxa"/>
          </w:tcPr>
          <w:p w14:paraId="2218AE5F" w14:textId="77777777" w:rsidR="00880D8C" w:rsidRDefault="00880D8C" w:rsidP="00880D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Travel Fees</w:t>
            </w:r>
          </w:p>
        </w:tc>
        <w:tc>
          <w:tcPr>
            <w:tcW w:w="2250" w:type="dxa"/>
          </w:tcPr>
          <w:p w14:paraId="27E63DAB" w14:textId="77777777" w:rsidR="00880D8C" w:rsidRDefault="00880D8C" w:rsidP="00880D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Response Provided</w:t>
            </w:r>
          </w:p>
        </w:tc>
      </w:tr>
      <w:tr w:rsidR="00880D8C" w14:paraId="5069919A" w14:textId="77777777" w:rsidTr="007C2719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7B41DEF7" w14:textId="77777777" w:rsidR="00880D8C" w:rsidRPr="00651022" w:rsidRDefault="00880D8C" w:rsidP="00880D8C">
            <w:pPr>
              <w:rPr>
                <w:b w:val="0"/>
              </w:rPr>
            </w:pPr>
            <w:r w:rsidRPr="00651022">
              <w:rPr>
                <w:b w:val="0"/>
              </w:rPr>
              <w:t>Preventative Maintenance</w:t>
            </w:r>
          </w:p>
        </w:tc>
        <w:tc>
          <w:tcPr>
            <w:tcW w:w="1870" w:type="dxa"/>
          </w:tcPr>
          <w:p w14:paraId="2913A19E" w14:textId="77777777" w:rsidR="00880D8C" w:rsidRDefault="00880D8C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14:paraId="712BF5D9" w14:textId="77777777" w:rsidR="00880D8C" w:rsidRDefault="00880D8C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5" w:type="dxa"/>
          </w:tcPr>
          <w:p w14:paraId="3E8382AA" w14:textId="77777777" w:rsidR="00880D8C" w:rsidRDefault="00880D8C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50" w:type="dxa"/>
          </w:tcPr>
          <w:p w14:paraId="56387EE9" w14:textId="77777777" w:rsidR="00880D8C" w:rsidRDefault="00880D8C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Pre-scheduled event</w:t>
            </w:r>
          </w:p>
        </w:tc>
      </w:tr>
      <w:tr w:rsidR="00880D8C" w14:paraId="35C59D08" w14:textId="77777777" w:rsidTr="007C2719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7D039C6E" w14:textId="77777777" w:rsidR="00880D8C" w:rsidRPr="00651022" w:rsidRDefault="00880D8C" w:rsidP="00880D8C">
            <w:pPr>
              <w:rPr>
                <w:b w:val="0"/>
              </w:rPr>
            </w:pPr>
            <w:r>
              <w:rPr>
                <w:b w:val="0"/>
              </w:rPr>
              <w:t>Labor at Court Location</w:t>
            </w:r>
          </w:p>
        </w:tc>
        <w:tc>
          <w:tcPr>
            <w:tcW w:w="1870" w:type="dxa"/>
          </w:tcPr>
          <w:p w14:paraId="0E951FD9" w14:textId="77777777" w:rsidR="00880D8C" w:rsidRDefault="00880D8C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14:paraId="09F3934A" w14:textId="77777777" w:rsidR="00880D8C" w:rsidRDefault="00880D8C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5" w:type="dxa"/>
          </w:tcPr>
          <w:p w14:paraId="60662DFC" w14:textId="77777777" w:rsidR="00880D8C" w:rsidRDefault="00880D8C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50" w:type="dxa"/>
          </w:tcPr>
          <w:p w14:paraId="4AFF0DEA" w14:textId="77777777" w:rsidR="00880D8C" w:rsidRDefault="00880D8C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Within 2 business days</w:t>
            </w:r>
          </w:p>
        </w:tc>
      </w:tr>
      <w:tr w:rsidR="00880D8C" w14:paraId="5335AADC" w14:textId="77777777" w:rsidTr="007C2719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7925F945" w14:textId="77777777" w:rsidR="00880D8C" w:rsidRPr="00651022" w:rsidRDefault="00880D8C" w:rsidP="00880D8C">
            <w:pPr>
              <w:rPr>
                <w:b w:val="0"/>
              </w:rPr>
            </w:pPr>
            <w:r>
              <w:rPr>
                <w:b w:val="0"/>
              </w:rPr>
              <w:t>Contractor Service Location</w:t>
            </w:r>
          </w:p>
        </w:tc>
        <w:tc>
          <w:tcPr>
            <w:tcW w:w="1870" w:type="dxa"/>
          </w:tcPr>
          <w:p w14:paraId="40D8C334" w14:textId="77777777" w:rsidR="00880D8C" w:rsidRDefault="00880D8C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14:paraId="56C57489" w14:textId="77777777" w:rsidR="00880D8C" w:rsidRDefault="00880D8C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5" w:type="dxa"/>
          </w:tcPr>
          <w:p w14:paraId="70149305" w14:textId="77777777" w:rsidR="00880D8C" w:rsidRDefault="00880D8C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50" w:type="dxa"/>
          </w:tcPr>
          <w:p w14:paraId="60590C31" w14:textId="77777777" w:rsidR="00880D8C" w:rsidRDefault="00880D8C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Within 2 business days</w:t>
            </w:r>
          </w:p>
        </w:tc>
      </w:tr>
      <w:tr w:rsidR="00880D8C" w14:paraId="16F3D981" w14:textId="77777777" w:rsidTr="007C2719">
        <w:trPr>
          <w:trHeight w:val="8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4CE8ABD0" w14:textId="77777777" w:rsidR="00880D8C" w:rsidRPr="00651022" w:rsidRDefault="00880D8C" w:rsidP="00880D8C">
            <w:pPr>
              <w:rPr>
                <w:b w:val="0"/>
              </w:rPr>
            </w:pPr>
            <w:r>
              <w:rPr>
                <w:b w:val="0"/>
              </w:rPr>
              <w:t>Emergency Assistance at Court Location</w:t>
            </w:r>
          </w:p>
        </w:tc>
        <w:tc>
          <w:tcPr>
            <w:tcW w:w="1870" w:type="dxa"/>
          </w:tcPr>
          <w:p w14:paraId="15142800" w14:textId="77777777" w:rsidR="00880D8C" w:rsidRDefault="00880D8C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14:paraId="414F4EE2" w14:textId="77777777" w:rsidR="00880D8C" w:rsidRDefault="00880D8C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5" w:type="dxa"/>
          </w:tcPr>
          <w:p w14:paraId="1A920780" w14:textId="77777777" w:rsidR="00880D8C" w:rsidRDefault="00880D8C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50" w:type="dxa"/>
          </w:tcPr>
          <w:p w14:paraId="6F367358" w14:textId="77777777" w:rsidR="00880D8C" w:rsidRDefault="00880D8C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Within 4 business hours</w:t>
            </w:r>
          </w:p>
        </w:tc>
      </w:tr>
      <w:tr w:rsidR="00880D8C" w14:paraId="00A2F14A" w14:textId="77777777" w:rsidTr="007C2719">
        <w:trPr>
          <w:trHeight w:val="1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23EBD7F2" w14:textId="77777777" w:rsidR="00880D8C" w:rsidRPr="00651022" w:rsidRDefault="00880D8C" w:rsidP="00880D8C">
            <w:pPr>
              <w:rPr>
                <w:b w:val="0"/>
              </w:rPr>
            </w:pPr>
            <w:r>
              <w:rPr>
                <w:b w:val="0"/>
              </w:rPr>
              <w:t>Emergency Assistance at Contractor Service Location</w:t>
            </w:r>
          </w:p>
        </w:tc>
        <w:tc>
          <w:tcPr>
            <w:tcW w:w="1870" w:type="dxa"/>
          </w:tcPr>
          <w:p w14:paraId="29C82D97" w14:textId="77777777" w:rsidR="00880D8C" w:rsidRDefault="00880D8C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14:paraId="7F89C90D" w14:textId="77777777" w:rsidR="00880D8C" w:rsidRDefault="00880D8C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5" w:type="dxa"/>
          </w:tcPr>
          <w:p w14:paraId="63F2F7B3" w14:textId="77777777" w:rsidR="00880D8C" w:rsidRDefault="00880D8C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50" w:type="dxa"/>
          </w:tcPr>
          <w:p w14:paraId="7B157127" w14:textId="77777777" w:rsidR="00880D8C" w:rsidRDefault="00880D8C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Within 4 business hours</w:t>
            </w:r>
          </w:p>
        </w:tc>
      </w:tr>
      <w:tr w:rsidR="00880D8C" w14:paraId="501535A0" w14:textId="77777777" w:rsidTr="007C2719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060F4AC6" w14:textId="77777777" w:rsidR="00880D8C" w:rsidRDefault="00880D8C" w:rsidP="00880D8C">
            <w:pPr>
              <w:rPr>
                <w:b w:val="0"/>
              </w:rPr>
            </w:pPr>
            <w:r>
              <w:rPr>
                <w:b w:val="0"/>
              </w:rPr>
              <w:t>Training and Consulting</w:t>
            </w:r>
          </w:p>
        </w:tc>
        <w:tc>
          <w:tcPr>
            <w:tcW w:w="1870" w:type="dxa"/>
          </w:tcPr>
          <w:p w14:paraId="13B44BD3" w14:textId="77777777" w:rsidR="00880D8C" w:rsidRDefault="00880D8C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14:paraId="06CD9DFA" w14:textId="77777777" w:rsidR="00880D8C" w:rsidRDefault="00880D8C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5" w:type="dxa"/>
          </w:tcPr>
          <w:p w14:paraId="19323C7F" w14:textId="77777777" w:rsidR="00880D8C" w:rsidRDefault="00880D8C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50" w:type="dxa"/>
          </w:tcPr>
          <w:p w14:paraId="37479468" w14:textId="77777777" w:rsidR="00880D8C" w:rsidRDefault="00880D8C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Pre-scheduled event</w:t>
            </w:r>
          </w:p>
        </w:tc>
      </w:tr>
      <w:tr w:rsidR="0072529B" w14:paraId="6F685FED" w14:textId="77777777" w:rsidTr="00DB1239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58B710FE" w14:textId="77777777" w:rsidR="0072529B" w:rsidRDefault="0072529B" w:rsidP="00880D8C">
            <w:pPr>
              <w:rPr>
                <w:b w:val="0"/>
              </w:rPr>
            </w:pPr>
          </w:p>
        </w:tc>
        <w:tc>
          <w:tcPr>
            <w:tcW w:w="1870" w:type="dxa"/>
          </w:tcPr>
          <w:p w14:paraId="0213C043" w14:textId="77777777" w:rsidR="0072529B" w:rsidRDefault="0072529B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14:paraId="4AC3719A" w14:textId="77777777" w:rsidR="0072529B" w:rsidRDefault="0072529B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5" w:type="dxa"/>
          </w:tcPr>
          <w:p w14:paraId="46EA01AE" w14:textId="77777777" w:rsidR="0072529B" w:rsidRDefault="0072529B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50" w:type="dxa"/>
          </w:tcPr>
          <w:p w14:paraId="1A4F4DCD" w14:textId="77777777" w:rsidR="0072529B" w:rsidRDefault="0072529B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529B" w14:paraId="457BE0FF" w14:textId="77777777" w:rsidTr="0072529B">
        <w:trPr>
          <w:trHeight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1234F89E" w14:textId="77777777" w:rsidR="0072529B" w:rsidRDefault="0072529B" w:rsidP="00880D8C">
            <w:pPr>
              <w:rPr>
                <w:b w:val="0"/>
              </w:rPr>
            </w:pPr>
          </w:p>
        </w:tc>
        <w:tc>
          <w:tcPr>
            <w:tcW w:w="1870" w:type="dxa"/>
          </w:tcPr>
          <w:p w14:paraId="15328012" w14:textId="77777777" w:rsidR="0072529B" w:rsidRDefault="0072529B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14:paraId="4D67EEA2" w14:textId="77777777" w:rsidR="0072529B" w:rsidRDefault="0072529B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5" w:type="dxa"/>
          </w:tcPr>
          <w:p w14:paraId="273A8A41" w14:textId="77777777" w:rsidR="0072529B" w:rsidRDefault="0072529B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50" w:type="dxa"/>
          </w:tcPr>
          <w:p w14:paraId="0BD6AB72" w14:textId="77777777" w:rsidR="0072529B" w:rsidRDefault="0072529B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529B" w14:paraId="0F54DF4E" w14:textId="77777777" w:rsidTr="0072529B">
        <w:trPr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3C737366" w14:textId="77777777" w:rsidR="0072529B" w:rsidRDefault="0072529B" w:rsidP="00880D8C">
            <w:pPr>
              <w:rPr>
                <w:b w:val="0"/>
              </w:rPr>
            </w:pPr>
          </w:p>
        </w:tc>
        <w:tc>
          <w:tcPr>
            <w:tcW w:w="1870" w:type="dxa"/>
          </w:tcPr>
          <w:p w14:paraId="341EE4F3" w14:textId="77777777" w:rsidR="0072529B" w:rsidRDefault="0072529B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70" w:type="dxa"/>
          </w:tcPr>
          <w:p w14:paraId="20421067" w14:textId="77777777" w:rsidR="0072529B" w:rsidRDefault="0072529B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95" w:type="dxa"/>
          </w:tcPr>
          <w:p w14:paraId="217BF5E5" w14:textId="77777777" w:rsidR="0072529B" w:rsidRDefault="0072529B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50" w:type="dxa"/>
          </w:tcPr>
          <w:p w14:paraId="2B9507B1" w14:textId="77777777" w:rsidR="0072529B" w:rsidRDefault="0072529B" w:rsidP="00880D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6076A2F" w14:textId="77777777" w:rsidR="00880D8C" w:rsidRPr="00880D8C" w:rsidRDefault="00880D8C" w:rsidP="00880D8C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lastRenderedPageBreak/>
        <w:t>PRICING FOR CANCELLATION FEES</w:t>
      </w:r>
    </w:p>
    <w:p w14:paraId="2581656B" w14:textId="77777777" w:rsidR="00880D8C" w:rsidRDefault="00880D8C" w:rsidP="00DA15C1">
      <w:pPr>
        <w:jc w:val="center"/>
        <w:rPr>
          <w:b/>
        </w:rPr>
      </w:pPr>
    </w:p>
    <w:p w14:paraId="701C7343" w14:textId="678547EC" w:rsidR="00DA15C1" w:rsidRDefault="00880D8C" w:rsidP="00880D8C">
      <w:pPr>
        <w:ind w:left="720"/>
      </w:pPr>
      <w:r>
        <w:t xml:space="preserve">Propose a fixed unit price, below, for the cancellation fees.  </w:t>
      </w:r>
    </w:p>
    <w:p w14:paraId="0E7ED6CA" w14:textId="77777777" w:rsidR="00DA15C1" w:rsidRDefault="00DA15C1" w:rsidP="00707F39"/>
    <w:tbl>
      <w:tblPr>
        <w:tblStyle w:val="GridTable1Light-Accent2"/>
        <w:tblW w:w="0" w:type="auto"/>
        <w:tblLook w:val="04A0" w:firstRow="1" w:lastRow="0" w:firstColumn="1" w:lastColumn="0" w:noHBand="0" w:noVBand="1"/>
      </w:tblPr>
      <w:tblGrid>
        <w:gridCol w:w="7915"/>
        <w:gridCol w:w="1435"/>
      </w:tblGrid>
      <w:tr w:rsidR="00651022" w14:paraId="41114366" w14:textId="77777777" w:rsidTr="00DB12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5" w:type="dxa"/>
          </w:tcPr>
          <w:p w14:paraId="3302CA31" w14:textId="77777777" w:rsidR="00651022" w:rsidRDefault="00DA15C1" w:rsidP="00707F39">
            <w:r>
              <w:t>Policy</w:t>
            </w:r>
          </w:p>
        </w:tc>
        <w:tc>
          <w:tcPr>
            <w:tcW w:w="1435" w:type="dxa"/>
          </w:tcPr>
          <w:p w14:paraId="0D13863B" w14:textId="77777777" w:rsidR="00651022" w:rsidRDefault="00DA15C1" w:rsidP="00707F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Fees</w:t>
            </w:r>
          </w:p>
        </w:tc>
      </w:tr>
      <w:tr w:rsidR="00651022" w14:paraId="31C03C8A" w14:textId="77777777" w:rsidTr="006510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5" w:type="dxa"/>
          </w:tcPr>
          <w:p w14:paraId="4E538236" w14:textId="77777777" w:rsidR="00651022" w:rsidRPr="00DA15C1" w:rsidRDefault="00DA15C1" w:rsidP="00707F39">
            <w:pPr>
              <w:rPr>
                <w:b w:val="0"/>
              </w:rPr>
            </w:pPr>
            <w:r w:rsidRPr="00DA15C1">
              <w:rPr>
                <w:b w:val="0"/>
              </w:rPr>
              <w:t>Cancellation of a scheduled or non-scheduled event less than 12 hours prior to the event’s start</w:t>
            </w:r>
          </w:p>
        </w:tc>
        <w:tc>
          <w:tcPr>
            <w:tcW w:w="1435" w:type="dxa"/>
          </w:tcPr>
          <w:p w14:paraId="74B72981" w14:textId="77777777" w:rsidR="00651022" w:rsidRDefault="00651022" w:rsidP="00707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51022" w14:paraId="1124FCA0" w14:textId="77777777" w:rsidTr="006510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5" w:type="dxa"/>
          </w:tcPr>
          <w:p w14:paraId="36DF4B95" w14:textId="77777777" w:rsidR="00DA15C1" w:rsidRPr="00DA15C1" w:rsidRDefault="00DA15C1" w:rsidP="00707F39">
            <w:pPr>
              <w:rPr>
                <w:b w:val="0"/>
              </w:rPr>
            </w:pPr>
            <w:r w:rsidRPr="00DA15C1">
              <w:rPr>
                <w:b w:val="0"/>
              </w:rPr>
              <w:t>Cancellation of a scheduled or non-scheduled event 12-24 hours prior to the event’s start.</w:t>
            </w:r>
          </w:p>
        </w:tc>
        <w:tc>
          <w:tcPr>
            <w:tcW w:w="1435" w:type="dxa"/>
          </w:tcPr>
          <w:p w14:paraId="2F63579D" w14:textId="77777777" w:rsidR="00651022" w:rsidRDefault="00651022" w:rsidP="00707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51022" w14:paraId="4B484901" w14:textId="77777777" w:rsidTr="006510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5" w:type="dxa"/>
          </w:tcPr>
          <w:p w14:paraId="52FC50C1" w14:textId="77777777" w:rsidR="00651022" w:rsidRPr="00DA15C1" w:rsidRDefault="00DA15C1" w:rsidP="00707F39">
            <w:pPr>
              <w:rPr>
                <w:b w:val="0"/>
              </w:rPr>
            </w:pPr>
            <w:r w:rsidRPr="00DA15C1">
              <w:rPr>
                <w:b w:val="0"/>
              </w:rPr>
              <w:t>Cancellation of a scheduled or non-scheduled less than 12 hours prior to the event’s start</w:t>
            </w:r>
          </w:p>
        </w:tc>
        <w:tc>
          <w:tcPr>
            <w:tcW w:w="1435" w:type="dxa"/>
          </w:tcPr>
          <w:p w14:paraId="34B2D2A8" w14:textId="77777777" w:rsidR="00651022" w:rsidRDefault="00651022" w:rsidP="00707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51022" w14:paraId="0F4522AB" w14:textId="77777777" w:rsidTr="00FB303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5" w:type="dxa"/>
          </w:tcPr>
          <w:p w14:paraId="2F257A44" w14:textId="77777777" w:rsidR="00651022" w:rsidRPr="00DA15C1" w:rsidRDefault="00DA15C1" w:rsidP="00707F39">
            <w:pPr>
              <w:rPr>
                <w:b w:val="0"/>
              </w:rPr>
            </w:pPr>
            <w:r w:rsidRPr="00DA15C1">
              <w:rPr>
                <w:b w:val="0"/>
              </w:rPr>
              <w:t>Cost incurred to Third Party vendors, if applicable</w:t>
            </w:r>
          </w:p>
        </w:tc>
        <w:tc>
          <w:tcPr>
            <w:tcW w:w="1435" w:type="dxa"/>
          </w:tcPr>
          <w:p w14:paraId="4BD04072" w14:textId="77777777" w:rsidR="00651022" w:rsidRDefault="00651022" w:rsidP="00707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529B" w14:paraId="03F04DCF" w14:textId="77777777" w:rsidTr="00FB3035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5" w:type="dxa"/>
          </w:tcPr>
          <w:p w14:paraId="6A4FB802" w14:textId="77777777" w:rsidR="0072529B" w:rsidRPr="00DA15C1" w:rsidRDefault="0072529B" w:rsidP="00707F39">
            <w:pPr>
              <w:rPr>
                <w:b w:val="0"/>
              </w:rPr>
            </w:pPr>
          </w:p>
        </w:tc>
        <w:tc>
          <w:tcPr>
            <w:tcW w:w="1435" w:type="dxa"/>
          </w:tcPr>
          <w:p w14:paraId="0F532648" w14:textId="77777777" w:rsidR="0072529B" w:rsidRDefault="0072529B" w:rsidP="00707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529B" w14:paraId="73205BA4" w14:textId="77777777" w:rsidTr="00FB3035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15" w:type="dxa"/>
          </w:tcPr>
          <w:p w14:paraId="34E5B3C6" w14:textId="77777777" w:rsidR="0072529B" w:rsidRPr="00DA15C1" w:rsidRDefault="0072529B" w:rsidP="00707F39">
            <w:pPr>
              <w:rPr>
                <w:b w:val="0"/>
              </w:rPr>
            </w:pPr>
          </w:p>
        </w:tc>
        <w:tc>
          <w:tcPr>
            <w:tcW w:w="1435" w:type="dxa"/>
          </w:tcPr>
          <w:p w14:paraId="6B2E87E5" w14:textId="77777777" w:rsidR="0072529B" w:rsidRDefault="0072529B" w:rsidP="00707F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B68A1BB" w14:textId="77777777" w:rsidR="00651022" w:rsidRDefault="00651022" w:rsidP="00707F39"/>
    <w:p w14:paraId="38116637" w14:textId="77777777" w:rsidR="00DA15C1" w:rsidRDefault="00DA15C1" w:rsidP="00707F39"/>
    <w:p w14:paraId="0E8B194F" w14:textId="77777777" w:rsidR="00DA15C1" w:rsidRPr="00880D8C" w:rsidRDefault="00880D8C" w:rsidP="00880D8C">
      <w:pPr>
        <w:pStyle w:val="ListParagraph"/>
        <w:numPr>
          <w:ilvl w:val="0"/>
          <w:numId w:val="2"/>
        </w:numPr>
      </w:pPr>
      <w:r>
        <w:rPr>
          <w:b/>
        </w:rPr>
        <w:t>PRICING FOR MISCELLANEOUS COST</w:t>
      </w:r>
    </w:p>
    <w:p w14:paraId="0956B090" w14:textId="77777777" w:rsidR="00880D8C" w:rsidRDefault="00880D8C" w:rsidP="00880D8C"/>
    <w:p w14:paraId="5DC03504" w14:textId="77777777" w:rsidR="00880D8C" w:rsidRDefault="00880D8C" w:rsidP="00880D8C">
      <w:pPr>
        <w:ind w:left="720"/>
      </w:pPr>
      <w:r>
        <w:t>Propose a fixed unit price per item, below, for miscellane</w:t>
      </w:r>
      <w:r w:rsidR="00FB3035">
        <w:t>ous cost and services.  Include</w:t>
      </w:r>
      <w:r>
        <w:t xml:space="preserve"> those cos</w:t>
      </w:r>
      <w:r w:rsidR="00FB3035">
        <w:t xml:space="preserve">t and services not identified below.  </w:t>
      </w:r>
    </w:p>
    <w:p w14:paraId="7C792E84" w14:textId="77777777" w:rsidR="00DA15C1" w:rsidRDefault="00DA15C1" w:rsidP="00DA15C1">
      <w:pPr>
        <w:jc w:val="center"/>
        <w:rPr>
          <w:b/>
        </w:rPr>
      </w:pPr>
    </w:p>
    <w:tbl>
      <w:tblPr>
        <w:tblStyle w:val="GridTable1Light-Accent2"/>
        <w:tblW w:w="0" w:type="auto"/>
        <w:tblLook w:val="04A0" w:firstRow="1" w:lastRow="0" w:firstColumn="1" w:lastColumn="0" w:noHBand="0" w:noVBand="1"/>
      </w:tblPr>
      <w:tblGrid>
        <w:gridCol w:w="7825"/>
        <w:gridCol w:w="1525"/>
      </w:tblGrid>
      <w:tr w:rsidR="00DA15C1" w14:paraId="0FCF2759" w14:textId="77777777" w:rsidTr="00E959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25" w:type="dxa"/>
          </w:tcPr>
          <w:p w14:paraId="4FFA8B0B" w14:textId="77777777" w:rsidR="00DA15C1" w:rsidRPr="00DA15C1" w:rsidRDefault="00517D8A" w:rsidP="00DA15C1">
            <w:r>
              <w:t>Miscellaneous cost</w:t>
            </w:r>
          </w:p>
        </w:tc>
        <w:tc>
          <w:tcPr>
            <w:tcW w:w="1525" w:type="dxa"/>
          </w:tcPr>
          <w:p w14:paraId="59B50008" w14:textId="77777777" w:rsidR="00DA15C1" w:rsidRDefault="00DA15C1" w:rsidP="006665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Fees</w:t>
            </w:r>
          </w:p>
        </w:tc>
      </w:tr>
      <w:tr w:rsidR="00DA15C1" w14:paraId="6F6DEB4F" w14:textId="77777777" w:rsidTr="00E959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25" w:type="dxa"/>
          </w:tcPr>
          <w:p w14:paraId="19253F27" w14:textId="7092DB27" w:rsidR="00DA15C1" w:rsidRPr="00DA15C1" w:rsidRDefault="00E9597B" w:rsidP="006665F2">
            <w:pPr>
              <w:rPr>
                <w:b w:val="0"/>
              </w:rPr>
            </w:pPr>
            <w:r>
              <w:rPr>
                <w:b w:val="0"/>
              </w:rPr>
              <w:t xml:space="preserve">Repair and Replacement Parts </w:t>
            </w:r>
            <w:r w:rsidR="00DA15C1">
              <w:rPr>
                <w:b w:val="0"/>
              </w:rPr>
              <w:t xml:space="preserve">(covered equipment provide % markup) </w:t>
            </w:r>
          </w:p>
        </w:tc>
        <w:tc>
          <w:tcPr>
            <w:tcW w:w="1525" w:type="dxa"/>
          </w:tcPr>
          <w:p w14:paraId="44F46906" w14:textId="77777777" w:rsidR="00DA15C1" w:rsidRDefault="00DA15C1" w:rsidP="006665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A15C1" w14:paraId="3F4F1164" w14:textId="77777777" w:rsidTr="00E959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25" w:type="dxa"/>
          </w:tcPr>
          <w:p w14:paraId="74A4C98E" w14:textId="16244AD6" w:rsidR="00DA15C1" w:rsidRPr="00DA15C1" w:rsidRDefault="00DA15C1" w:rsidP="006665F2">
            <w:pPr>
              <w:rPr>
                <w:b w:val="0"/>
              </w:rPr>
            </w:pPr>
            <w:r>
              <w:rPr>
                <w:b w:val="0"/>
              </w:rPr>
              <w:t>Rental Supplement for loaner support (</w:t>
            </w:r>
            <w:r w:rsidR="00EC3153">
              <w:rPr>
                <w:b w:val="0"/>
              </w:rPr>
              <w:t>nonstock</w:t>
            </w:r>
            <w:r>
              <w:rPr>
                <w:b w:val="0"/>
              </w:rPr>
              <w:t>)</w:t>
            </w:r>
          </w:p>
        </w:tc>
        <w:tc>
          <w:tcPr>
            <w:tcW w:w="1525" w:type="dxa"/>
          </w:tcPr>
          <w:p w14:paraId="70D53B41" w14:textId="77777777" w:rsidR="00DA15C1" w:rsidRDefault="00DA15C1" w:rsidP="006665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A15C1" w14:paraId="612B235C" w14:textId="77777777" w:rsidTr="00E959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25" w:type="dxa"/>
          </w:tcPr>
          <w:p w14:paraId="575B0F01" w14:textId="7FDCA30B" w:rsidR="00DA15C1" w:rsidRPr="00DA15C1" w:rsidRDefault="00DA15C1" w:rsidP="00C45286">
            <w:pPr>
              <w:rPr>
                <w:b w:val="0"/>
              </w:rPr>
            </w:pPr>
            <w:r>
              <w:rPr>
                <w:b w:val="0"/>
              </w:rPr>
              <w:t>Contractor Services Technician (Control Program</w:t>
            </w:r>
            <w:r w:rsidR="00C45286">
              <w:rPr>
                <w:b w:val="0"/>
              </w:rPr>
              <w:t>ming</w:t>
            </w:r>
            <w:r w:rsidR="00EC3153">
              <w:rPr>
                <w:b w:val="0"/>
              </w:rPr>
              <w:t>)</w:t>
            </w:r>
          </w:p>
        </w:tc>
        <w:tc>
          <w:tcPr>
            <w:tcW w:w="1525" w:type="dxa"/>
          </w:tcPr>
          <w:p w14:paraId="5B5B85DC" w14:textId="77777777" w:rsidR="00DA15C1" w:rsidRDefault="00DA15C1" w:rsidP="006665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A15C1" w14:paraId="5448C308" w14:textId="77777777" w:rsidTr="00E9597B">
        <w:trPr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25" w:type="dxa"/>
          </w:tcPr>
          <w:p w14:paraId="4EF8637A" w14:textId="77777777" w:rsidR="00DA15C1" w:rsidRDefault="00517D8A" w:rsidP="006665F2">
            <w:pPr>
              <w:rPr>
                <w:b w:val="0"/>
              </w:rPr>
            </w:pPr>
            <w:r>
              <w:rPr>
                <w:b w:val="0"/>
              </w:rPr>
              <w:t>Contractor Services Technician (Network/Structured Cabling)</w:t>
            </w:r>
          </w:p>
        </w:tc>
        <w:tc>
          <w:tcPr>
            <w:tcW w:w="1525" w:type="dxa"/>
          </w:tcPr>
          <w:p w14:paraId="2A0D1E1B" w14:textId="77777777" w:rsidR="00DA15C1" w:rsidRDefault="00DA15C1" w:rsidP="006665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80D8C" w14:paraId="013CDE87" w14:textId="77777777" w:rsidTr="00E9597B">
        <w:trPr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25" w:type="dxa"/>
          </w:tcPr>
          <w:p w14:paraId="066EDFDA" w14:textId="77777777" w:rsidR="00880D8C" w:rsidRDefault="00880D8C" w:rsidP="006665F2">
            <w:pPr>
              <w:rPr>
                <w:b w:val="0"/>
              </w:rPr>
            </w:pPr>
          </w:p>
        </w:tc>
        <w:tc>
          <w:tcPr>
            <w:tcW w:w="1525" w:type="dxa"/>
          </w:tcPr>
          <w:p w14:paraId="668E6EC8" w14:textId="77777777" w:rsidR="00880D8C" w:rsidRDefault="00880D8C" w:rsidP="006665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80D8C" w14:paraId="57518532" w14:textId="77777777" w:rsidTr="00E9597B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25" w:type="dxa"/>
          </w:tcPr>
          <w:p w14:paraId="17319BCA" w14:textId="77777777" w:rsidR="00880D8C" w:rsidRDefault="00880D8C" w:rsidP="006665F2">
            <w:pPr>
              <w:rPr>
                <w:b w:val="0"/>
              </w:rPr>
            </w:pPr>
          </w:p>
        </w:tc>
        <w:tc>
          <w:tcPr>
            <w:tcW w:w="1525" w:type="dxa"/>
          </w:tcPr>
          <w:p w14:paraId="65325771" w14:textId="77777777" w:rsidR="00880D8C" w:rsidRDefault="00880D8C" w:rsidP="006665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80D8C" w14:paraId="68985C4F" w14:textId="77777777" w:rsidTr="00E9597B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25" w:type="dxa"/>
          </w:tcPr>
          <w:p w14:paraId="6D6FA9FA" w14:textId="77777777" w:rsidR="00880D8C" w:rsidRDefault="00880D8C" w:rsidP="006665F2">
            <w:pPr>
              <w:rPr>
                <w:b w:val="0"/>
              </w:rPr>
            </w:pPr>
          </w:p>
        </w:tc>
        <w:tc>
          <w:tcPr>
            <w:tcW w:w="1525" w:type="dxa"/>
          </w:tcPr>
          <w:p w14:paraId="6FD8BB5A" w14:textId="77777777" w:rsidR="00880D8C" w:rsidRDefault="00880D8C" w:rsidP="006665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80D8C" w14:paraId="6C4A46CE" w14:textId="77777777" w:rsidTr="00E9597B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25" w:type="dxa"/>
          </w:tcPr>
          <w:p w14:paraId="381A4334" w14:textId="77777777" w:rsidR="00880D8C" w:rsidRDefault="00880D8C" w:rsidP="006665F2">
            <w:pPr>
              <w:rPr>
                <w:b w:val="0"/>
              </w:rPr>
            </w:pPr>
          </w:p>
        </w:tc>
        <w:tc>
          <w:tcPr>
            <w:tcW w:w="1525" w:type="dxa"/>
          </w:tcPr>
          <w:p w14:paraId="6290E912" w14:textId="77777777" w:rsidR="00880D8C" w:rsidRDefault="00880D8C" w:rsidP="006665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88B42EB" w14:textId="77777777" w:rsidR="00DA15C1" w:rsidRDefault="00DA15C1" w:rsidP="00DA15C1">
      <w:pPr>
        <w:jc w:val="center"/>
        <w:rPr>
          <w:b/>
        </w:rPr>
      </w:pPr>
    </w:p>
    <w:p w14:paraId="11933BC4" w14:textId="624020AC" w:rsidR="0072529B" w:rsidRDefault="00B61ABB" w:rsidP="00335168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ESTIMATED ANNUAL COST</w:t>
      </w:r>
      <w:r w:rsidR="00335168">
        <w:rPr>
          <w:b/>
        </w:rPr>
        <w:t xml:space="preserve"> </w:t>
      </w:r>
      <w:r>
        <w:rPr>
          <w:b/>
        </w:rPr>
        <w:t>FOR LABOR</w:t>
      </w:r>
    </w:p>
    <w:p w14:paraId="1919F209" w14:textId="4490221C" w:rsidR="00335168" w:rsidRDefault="00335168" w:rsidP="00335168">
      <w:pPr>
        <w:rPr>
          <w:b/>
        </w:rPr>
      </w:pPr>
    </w:p>
    <w:p w14:paraId="68795F44" w14:textId="27E9B0CE" w:rsidR="00335168" w:rsidRDefault="00335168" w:rsidP="00335168">
      <w:pPr>
        <w:ind w:left="720"/>
        <w:rPr>
          <w:bCs/>
        </w:rPr>
      </w:pPr>
      <w:r>
        <w:rPr>
          <w:bCs/>
        </w:rPr>
        <w:t xml:space="preserve">The Court received approximately 200 hours of work last year. Please provide an estimate on Labor Charges for 200 hours of work. </w:t>
      </w:r>
    </w:p>
    <w:p w14:paraId="4B3097AA" w14:textId="223743E1" w:rsidR="008C3170" w:rsidRDefault="008C3170" w:rsidP="00335168">
      <w:pPr>
        <w:ind w:left="720"/>
        <w:rPr>
          <w:bCs/>
        </w:rPr>
      </w:pPr>
    </w:p>
    <w:p w14:paraId="07D390F4" w14:textId="171FC326" w:rsidR="008C3170" w:rsidRPr="008C3170" w:rsidRDefault="008C3170" w:rsidP="008C3170">
      <w:pPr>
        <w:ind w:firstLine="720"/>
        <w:jc w:val="both"/>
        <w:rPr>
          <w:b/>
          <w:bCs/>
          <w:u w:val="single"/>
        </w:rPr>
      </w:pPr>
      <w:r>
        <w:rPr>
          <w:b/>
          <w:bCs/>
        </w:rPr>
        <w:t xml:space="preserve">TOTAL COST = </w:t>
      </w:r>
      <w:r>
        <w:rPr>
          <w:b/>
          <w:bCs/>
        </w:rPr>
        <w:t>_________________</w:t>
      </w:r>
    </w:p>
    <w:p w14:paraId="5A6CA62C" w14:textId="77777777" w:rsidR="008C3170" w:rsidRDefault="008C3170" w:rsidP="008C3170">
      <w:pPr>
        <w:jc w:val="both"/>
        <w:rPr>
          <w:b/>
          <w:bCs/>
        </w:rPr>
      </w:pPr>
      <w:r>
        <w:rPr>
          <w:b/>
          <w:bCs/>
        </w:rPr>
        <w:tab/>
      </w:r>
    </w:p>
    <w:p w14:paraId="152FD568" w14:textId="77777777" w:rsidR="008C3170" w:rsidRPr="00367EBF" w:rsidRDefault="008C3170" w:rsidP="008C3170">
      <w:pPr>
        <w:ind w:firstLine="720"/>
        <w:jc w:val="both"/>
      </w:pPr>
      <w:r w:rsidRPr="00367EBF">
        <w:t xml:space="preserve">Total cost must be included </w:t>
      </w:r>
      <w:proofErr w:type="gramStart"/>
      <w:r w:rsidRPr="00367EBF">
        <w:t>in order to</w:t>
      </w:r>
      <w:proofErr w:type="gramEnd"/>
      <w:r w:rsidRPr="00367EBF">
        <w:t xml:space="preserve"> be considered</w:t>
      </w:r>
      <w:r>
        <w:t>.</w:t>
      </w:r>
    </w:p>
    <w:p w14:paraId="3D33D087" w14:textId="77777777" w:rsidR="008C3170" w:rsidRPr="00335168" w:rsidRDefault="008C3170" w:rsidP="00335168">
      <w:pPr>
        <w:ind w:left="720"/>
        <w:rPr>
          <w:bCs/>
        </w:rPr>
      </w:pPr>
    </w:p>
    <w:p w14:paraId="4F870147" w14:textId="77777777" w:rsidR="00EC518F" w:rsidRDefault="00EC518F" w:rsidP="008C3170">
      <w:pPr>
        <w:rPr>
          <w:b/>
        </w:rPr>
      </w:pPr>
    </w:p>
    <w:p w14:paraId="3CE730BD" w14:textId="23675DD2" w:rsidR="0072529B" w:rsidRDefault="00880D8C" w:rsidP="008C3170">
      <w:pPr>
        <w:rPr>
          <w:b/>
          <w:i/>
        </w:rPr>
      </w:pPr>
      <w:r>
        <w:rPr>
          <w:b/>
        </w:rPr>
        <w:lastRenderedPageBreak/>
        <w:t xml:space="preserve">NOTE:  </w:t>
      </w:r>
      <w:r>
        <w:t xml:space="preserve">It is unlawful for any person engaged in business within this state to sell or use any article or product as a “loss leader” as defined in </w:t>
      </w:r>
      <w:r w:rsidR="0072529B">
        <w:t>Section</w:t>
      </w:r>
      <w:r>
        <w:t xml:space="preserve"> 17030 of the Business and Professions Code.  </w:t>
      </w:r>
    </w:p>
    <w:sectPr w:rsidR="0072529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4AFE9" w14:textId="77777777" w:rsidR="00B76ABE" w:rsidRDefault="00B76ABE" w:rsidP="004627D8">
      <w:r>
        <w:separator/>
      </w:r>
    </w:p>
  </w:endnote>
  <w:endnote w:type="continuationSeparator" w:id="0">
    <w:p w14:paraId="58066BAE" w14:textId="77777777" w:rsidR="00B76ABE" w:rsidRDefault="00B76ABE" w:rsidP="00462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89B1E" w14:textId="77777777" w:rsidR="00B76ABE" w:rsidRDefault="00B76ABE" w:rsidP="004627D8">
      <w:r>
        <w:separator/>
      </w:r>
    </w:p>
  </w:footnote>
  <w:footnote w:type="continuationSeparator" w:id="0">
    <w:p w14:paraId="6F0E0A5C" w14:textId="77777777" w:rsidR="00B76ABE" w:rsidRDefault="00B76ABE" w:rsidP="00462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DF433" w14:textId="77777777" w:rsidR="004627D8" w:rsidRDefault="004627D8" w:rsidP="004627D8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  <w:r>
      <w:t>RFP</w:t>
    </w:r>
    <w:r w:rsidRPr="0045523B">
      <w:t xml:space="preserve"> Title:  </w:t>
    </w:r>
    <w:r>
      <w:rPr>
        <w:color w:val="000000"/>
        <w:sz w:val="22"/>
        <w:szCs w:val="22"/>
      </w:rPr>
      <w:t xml:space="preserve">  </w:t>
    </w:r>
    <w:r w:rsidR="00707F39">
      <w:rPr>
        <w:i/>
        <w:color w:val="FF0000"/>
        <w:sz w:val="22"/>
        <w:szCs w:val="22"/>
      </w:rPr>
      <w:t>Audio-</w:t>
    </w:r>
    <w:r>
      <w:rPr>
        <w:i/>
        <w:color w:val="FF0000"/>
        <w:sz w:val="22"/>
        <w:szCs w:val="22"/>
      </w:rPr>
      <w:t>Video Systems</w:t>
    </w:r>
    <w:r w:rsidR="00707F39">
      <w:rPr>
        <w:i/>
        <w:color w:val="FF0000"/>
        <w:sz w:val="22"/>
        <w:szCs w:val="22"/>
      </w:rPr>
      <w:t xml:space="preserve"> and IT Equipment</w:t>
    </w:r>
    <w:r>
      <w:rPr>
        <w:i/>
        <w:color w:val="FF0000"/>
        <w:sz w:val="22"/>
        <w:szCs w:val="22"/>
      </w:rPr>
      <w:t xml:space="preserve">: Installation, </w:t>
    </w:r>
    <w:r w:rsidR="00707F39">
      <w:rPr>
        <w:i/>
        <w:color w:val="FF0000"/>
        <w:sz w:val="22"/>
        <w:szCs w:val="22"/>
      </w:rPr>
      <w:t>Maintenance and Repair Services.</w:t>
    </w:r>
  </w:p>
  <w:p w14:paraId="22DE006D" w14:textId="1AC1BA23" w:rsidR="004627D8" w:rsidRDefault="004627D8" w:rsidP="004627D8">
    <w:pPr>
      <w:pStyle w:val="CommentText"/>
      <w:tabs>
        <w:tab w:val="left" w:pos="1242"/>
      </w:tabs>
      <w:ind w:right="252"/>
      <w:jc w:val="both"/>
      <w:rPr>
        <w:i/>
        <w:color w:val="FF0000"/>
        <w:sz w:val="22"/>
        <w:szCs w:val="22"/>
      </w:rPr>
    </w:pPr>
    <w:r w:rsidRPr="0045523B">
      <w:t>RFP Number:</w:t>
    </w:r>
    <w:r w:rsidRPr="009000D1">
      <w:rPr>
        <w:color w:val="000000"/>
      </w:rPr>
      <w:t xml:space="preserve">  </w:t>
    </w:r>
    <w:r>
      <w:rPr>
        <w:color w:val="000000"/>
        <w:sz w:val="22"/>
        <w:szCs w:val="22"/>
      </w:rPr>
      <w:t xml:space="preserve"> </w:t>
    </w:r>
    <w:r w:rsidR="00817DD6">
      <w:rPr>
        <w:i/>
        <w:color w:val="FF0000"/>
        <w:sz w:val="22"/>
        <w:szCs w:val="22"/>
      </w:rPr>
      <w:t>SC 19</w:t>
    </w:r>
    <w:r w:rsidR="006032A7">
      <w:rPr>
        <w:i/>
        <w:color w:val="FF0000"/>
        <w:sz w:val="22"/>
        <w:szCs w:val="22"/>
      </w:rPr>
      <w:t>01.2022.1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9472AD"/>
    <w:multiLevelType w:val="hybridMultilevel"/>
    <w:tmpl w:val="CF3EFF88"/>
    <w:lvl w:ilvl="0" w:tplc="B1F6CC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3417A"/>
    <w:multiLevelType w:val="hybridMultilevel"/>
    <w:tmpl w:val="2B20E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90725"/>
    <w:multiLevelType w:val="hybridMultilevel"/>
    <w:tmpl w:val="37F6226A"/>
    <w:lvl w:ilvl="0" w:tplc="9530B804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97197190">
    <w:abstractNumId w:val="1"/>
  </w:num>
  <w:num w:numId="2" w16cid:durableId="1495146579">
    <w:abstractNumId w:val="0"/>
  </w:num>
  <w:num w:numId="3" w16cid:durableId="1505634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329"/>
    <w:rsid w:val="00090E3C"/>
    <w:rsid w:val="0010148F"/>
    <w:rsid w:val="00224329"/>
    <w:rsid w:val="00240488"/>
    <w:rsid w:val="002A0A93"/>
    <w:rsid w:val="00302968"/>
    <w:rsid w:val="00320273"/>
    <w:rsid w:val="00335168"/>
    <w:rsid w:val="00340FF2"/>
    <w:rsid w:val="003C160A"/>
    <w:rsid w:val="004627D8"/>
    <w:rsid w:val="00493458"/>
    <w:rsid w:val="00517D8A"/>
    <w:rsid w:val="005260AF"/>
    <w:rsid w:val="006032A7"/>
    <w:rsid w:val="006070FE"/>
    <w:rsid w:val="0062645D"/>
    <w:rsid w:val="00651022"/>
    <w:rsid w:val="006C00B7"/>
    <w:rsid w:val="00707F39"/>
    <w:rsid w:val="0072529B"/>
    <w:rsid w:val="00771F3B"/>
    <w:rsid w:val="007C2719"/>
    <w:rsid w:val="007E4D33"/>
    <w:rsid w:val="00817DD6"/>
    <w:rsid w:val="00880D8C"/>
    <w:rsid w:val="0089242A"/>
    <w:rsid w:val="008C3170"/>
    <w:rsid w:val="00921FE4"/>
    <w:rsid w:val="009B66B6"/>
    <w:rsid w:val="009F6AD5"/>
    <w:rsid w:val="00A54E19"/>
    <w:rsid w:val="00A720B5"/>
    <w:rsid w:val="00AC2393"/>
    <w:rsid w:val="00B16E58"/>
    <w:rsid w:val="00B61ABB"/>
    <w:rsid w:val="00B76ABE"/>
    <w:rsid w:val="00C06229"/>
    <w:rsid w:val="00C45286"/>
    <w:rsid w:val="00C52AC0"/>
    <w:rsid w:val="00CD0EB2"/>
    <w:rsid w:val="00CD13D6"/>
    <w:rsid w:val="00DA15C1"/>
    <w:rsid w:val="00DB1239"/>
    <w:rsid w:val="00E12F87"/>
    <w:rsid w:val="00E9597B"/>
    <w:rsid w:val="00EA0AD5"/>
    <w:rsid w:val="00EC3153"/>
    <w:rsid w:val="00EC518F"/>
    <w:rsid w:val="00EF3D0F"/>
    <w:rsid w:val="00F30B9A"/>
    <w:rsid w:val="00FB3035"/>
    <w:rsid w:val="00FC0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5154A"/>
  <w15:chartTrackingRefBased/>
  <w15:docId w15:val="{551E5745-1D41-4C8B-8EF6-645DC87E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F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4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627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27D8"/>
  </w:style>
  <w:style w:type="paragraph" w:styleId="Footer">
    <w:name w:val="footer"/>
    <w:basedOn w:val="Normal"/>
    <w:link w:val="FooterChar"/>
    <w:uiPriority w:val="99"/>
    <w:unhideWhenUsed/>
    <w:rsid w:val="004627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27D8"/>
  </w:style>
  <w:style w:type="paragraph" w:styleId="CommentText">
    <w:name w:val="annotation text"/>
    <w:basedOn w:val="Normal"/>
    <w:link w:val="CommentTextChar"/>
    <w:uiPriority w:val="99"/>
    <w:semiHidden/>
    <w:rsid w:val="004627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27D8"/>
    <w:rPr>
      <w:rFonts w:ascii="Times New Roman" w:eastAsia="Times New Roman" w:hAnsi="Times New Roman" w:cs="Times New Roman"/>
      <w:sz w:val="20"/>
      <w:szCs w:val="20"/>
    </w:rPr>
  </w:style>
  <w:style w:type="table" w:styleId="GridTable1Light-Accent3">
    <w:name w:val="Grid Table 1 Light Accent 3"/>
    <w:basedOn w:val="TableNormal"/>
    <w:uiPriority w:val="46"/>
    <w:rsid w:val="00651022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651022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C4528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2027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02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027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2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27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Sanchez, Eduardo, Superior Court</dc:creator>
  <cp:keywords/>
  <dc:description/>
  <cp:lastModifiedBy>Buentello-Gilligan, Jennifer, Superior Court</cp:lastModifiedBy>
  <cp:revision>13</cp:revision>
  <dcterms:created xsi:type="dcterms:W3CDTF">2022-05-27T22:24:00Z</dcterms:created>
  <dcterms:modified xsi:type="dcterms:W3CDTF">2022-07-12T18:18:00Z</dcterms:modified>
</cp:coreProperties>
</file>